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1"/>
        <w:bidi w:val="0"/>
        <w:spacing w:lineRule="auto" w:line="360"/>
        <w:rPr>
          <w:rFonts w:ascii="Calibri" w:hAnsi="Calibri"/>
        </w:rPr>
      </w:pPr>
      <w:bookmarkStart w:id="0" w:name="bookmark0"/>
      <w:bookmarkEnd w:id="0"/>
      <w:r>
        <w:rPr>
          <w:rFonts w:ascii="Calibri" w:hAnsi="Calibri"/>
          <w:lang w:val="pl-PL" w:eastAsia="pl-PL" w:bidi="pl-PL"/>
        </w:rPr>
        <w:t>PR.0012.1.2015</w:t>
      </w:r>
    </w:p>
    <w:p>
      <w:pPr>
        <w:pStyle w:val="Teksttreci1"/>
        <w:bidi w:val="0"/>
        <w:spacing w:lineRule="auto" w:line="360"/>
        <w:rPr>
          <w:rFonts w:ascii="Calibri" w:hAnsi="Calibri"/>
        </w:rPr>
      </w:pPr>
      <w:r>
        <w:rPr>
          <w:rFonts w:ascii="Calibri" w:hAnsi="Calibri"/>
          <w:lang w:val="pl-PL" w:eastAsia="pl-PL" w:bidi="pl-PL"/>
        </w:rPr>
        <w:t>Protokół nr 5/2015</w:t>
        <w:br/>
        <w:t>z posiedzenia Komisji Rewizyjnej,</w:t>
        <w:br/>
        <w:t>odbytego w dniu 6 maja 2015 r.</w:t>
      </w:r>
    </w:p>
    <w:p>
      <w:pPr>
        <w:pStyle w:val="Teksttreci1"/>
        <w:bidi w:val="0"/>
        <w:spacing w:lineRule="auto" w:line="360"/>
        <w:rPr>
          <w:rFonts w:ascii="Calibri" w:hAnsi="Calibri"/>
        </w:rPr>
      </w:pPr>
      <w:r>
        <w:rPr>
          <w:rFonts w:ascii="Calibri" w:hAnsi="Calibri"/>
          <w:lang w:val="pl-PL" w:eastAsia="pl-PL" w:bidi="pl-PL"/>
        </w:rPr>
        <w:t>Obecni:</w:t>
      </w:r>
    </w:p>
    <w:p>
      <w:pPr>
        <w:pStyle w:val="Teksttreci1"/>
        <w:bidi w:val="0"/>
        <w:spacing w:lineRule="auto" w:line="360"/>
        <w:rPr>
          <w:rFonts w:ascii="Calibri" w:hAnsi="Calibri"/>
        </w:rPr>
      </w:pPr>
      <w:r>
        <w:rPr>
          <w:rFonts w:ascii="Calibri" w:hAnsi="Calibri"/>
          <w:lang w:val="pl-PL" w:eastAsia="pl-PL" w:bidi="pl-PL"/>
        </w:rPr>
        <w:t>Członkowie Komisji oraz osoby zaproszone obecni według załączonych list obecności.</w:t>
      </w:r>
    </w:p>
    <w:p>
      <w:pPr>
        <w:pStyle w:val="Teksttreci1"/>
        <w:bidi w:val="0"/>
        <w:spacing w:lineRule="auto" w:line="360"/>
        <w:rPr>
          <w:rFonts w:ascii="Calibri" w:hAnsi="Calibri"/>
        </w:rPr>
      </w:pPr>
      <w:r>
        <w:rPr>
          <w:rFonts w:ascii="Calibri" w:hAnsi="Calibri"/>
          <w:lang w:val="pl-PL" w:eastAsia="pl-PL" w:bidi="pl-PL"/>
        </w:rPr>
        <w:t>Temat posiedzenia</w:t>
      </w:r>
    </w:p>
    <w:p>
      <w:pPr>
        <w:pStyle w:val="Teksttreci1"/>
        <w:bidi w:val="0"/>
        <w:spacing w:lineRule="auto" w:line="360"/>
        <w:rPr>
          <w:rFonts w:ascii="Calibri" w:hAnsi="Calibri"/>
        </w:rPr>
      </w:pPr>
      <w:r>
        <w:rPr>
          <w:rFonts w:ascii="Calibri" w:hAnsi="Calibri"/>
          <w:lang w:val="pl-PL" w:eastAsia="pl-PL" w:bidi="pl-PL"/>
        </w:rPr>
        <w:t>1. Otwarcie posiedzenia Komisji.</w:t>
      </w:r>
    </w:p>
    <w:p>
      <w:pPr>
        <w:pStyle w:val="Teksttreci1"/>
        <w:bidi w:val="0"/>
        <w:spacing w:lineRule="auto" w:line="360"/>
        <w:rPr>
          <w:rFonts w:ascii="Calibri" w:hAnsi="Calibri"/>
        </w:rPr>
      </w:pPr>
      <w:r>
        <w:rPr>
          <w:rFonts w:ascii="Calibri" w:hAnsi="Calibri"/>
          <w:lang w:val="pl-PL" w:eastAsia="pl-PL" w:bidi="pl-PL"/>
        </w:rPr>
        <w:t>2. Przyjęcie porządku obrad.</w:t>
      </w:r>
    </w:p>
    <w:p>
      <w:pPr>
        <w:pStyle w:val="Teksttreci1"/>
        <w:bidi w:val="0"/>
        <w:spacing w:lineRule="auto" w:line="360"/>
        <w:rPr>
          <w:rFonts w:ascii="Calibri" w:hAnsi="Calibri"/>
        </w:rPr>
      </w:pPr>
      <w:r>
        <w:rPr>
          <w:rFonts w:ascii="Calibri" w:hAnsi="Calibri"/>
          <w:lang w:val="pl-PL" w:eastAsia="pl-PL" w:bidi="pl-PL"/>
        </w:rPr>
        <w:t>3. Zatwierdzenie protokołu nr 4/2015 z posiedzenia Komisji w dniu 22 kwietnia 2015 r.</w:t>
      </w:r>
    </w:p>
    <w:p>
      <w:pPr>
        <w:pStyle w:val="Teksttreci1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</w:rPr>
      </w:pPr>
      <w:r>
        <w:rPr>
          <w:rFonts w:ascii="Calibri" w:hAnsi="Calibri"/>
          <w:lang w:val="pl-PL" w:eastAsia="pl-PL" w:bidi="pl-PL"/>
        </w:rPr>
        <w:t>4. Opiniowanie sprawozdania z wykonania budżetu miasta za 2014 r. - ciąg dalszy.</w:t>
      </w:r>
    </w:p>
    <w:p>
      <w:pPr>
        <w:pStyle w:val="Teksttreci1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</w:rPr>
      </w:pPr>
      <w:r>
        <w:rPr>
          <w:rFonts w:ascii="Calibri" w:hAnsi="Calibri"/>
          <w:lang w:val="pl-PL" w:eastAsia="pl-PL" w:bidi="pl-PL"/>
        </w:rPr>
        <w:t>5. Informacja na temat realizacji Uchwał Rady Miasta Siemianowic Śląskich za 2014 r. oraz Informacja na temat Zarządzeń Prezydenta Miasta Siemianowic Śląskich za 2014 r.</w:t>
      </w:r>
    </w:p>
    <w:p>
      <w:pPr>
        <w:pStyle w:val="Teksttreci1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</w:rPr>
      </w:pPr>
      <w:r>
        <w:rPr>
          <w:rFonts w:ascii="Calibri" w:hAnsi="Calibri"/>
          <w:lang w:val="pl-PL" w:eastAsia="pl-PL" w:bidi="pl-PL"/>
        </w:rPr>
        <w:t xml:space="preserve">6. Wykaz dokumentów pokontrolnych z przeprowadzonych audytów, kontroli zewnętrznych </w:t>
        <w:br/>
        <w:t>i wewnętrznych w Urzędzie Miasta.</w:t>
      </w:r>
    </w:p>
    <w:p>
      <w:pPr>
        <w:pStyle w:val="Teksttreci1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</w:rPr>
      </w:pPr>
      <w:r>
        <w:rPr>
          <w:rFonts w:ascii="Calibri" w:hAnsi="Calibri"/>
          <w:lang w:val="pl-PL" w:eastAsia="pl-PL" w:bidi="pl-PL"/>
        </w:rPr>
        <w:t>7. Sprawy bieżące.</w:t>
      </w:r>
    </w:p>
    <w:p>
      <w:pPr>
        <w:pStyle w:val="Teksttreci1"/>
        <w:numPr>
          <w:ilvl w:val="0"/>
          <w:numId w:val="0"/>
        </w:numPr>
        <w:bidi w:val="0"/>
        <w:spacing w:lineRule="auto" w:line="360"/>
        <w:ind w:left="0" w:right="0" w:hanging="0"/>
        <w:rPr>
          <w:rFonts w:ascii="Calibri" w:hAnsi="Calibri"/>
        </w:rPr>
      </w:pPr>
      <w:bookmarkStart w:id="1" w:name="bookmark2"/>
      <w:r>
        <w:rPr>
          <w:rFonts w:ascii="Calibri" w:hAnsi="Calibri"/>
          <w:b w:val="false"/>
          <w:bCs w:val="false"/>
          <w:lang w:val="pl-PL" w:eastAsia="pl-PL" w:bidi="pl-PL"/>
        </w:rPr>
        <w:t>Ad. 1</w:t>
      </w:r>
      <w:bookmarkEnd w:id="1"/>
    </w:p>
    <w:p>
      <w:pPr>
        <w:pStyle w:val="Teksttreci1"/>
        <w:bidi w:val="0"/>
        <w:spacing w:lineRule="auto" w:line="360"/>
        <w:rPr>
          <w:rFonts w:ascii="Calibri" w:hAnsi="Calibri"/>
        </w:rPr>
      </w:pPr>
      <w:r>
        <w:rPr>
          <w:rFonts w:ascii="Calibri" w:hAnsi="Calibri"/>
          <w:lang w:val="pl-PL" w:eastAsia="pl-PL" w:bidi="pl-PL"/>
        </w:rPr>
        <w:t>Przewodniczący Komisji Rewizyjnej Pan Henryk Pesel otworzył V posiedzenie Komisji Rewizyjnej, przywitał obecnych i przedstawił porządek posiedzenia.</w:t>
      </w:r>
    </w:p>
    <w:p>
      <w:pPr>
        <w:pStyle w:val="Teksttreci1"/>
        <w:bidi w:val="0"/>
        <w:spacing w:lineRule="auto" w:line="360"/>
        <w:rPr>
          <w:rFonts w:ascii="Calibri" w:hAnsi="Calibri"/>
        </w:rPr>
      </w:pPr>
      <w:r>
        <w:rPr>
          <w:rFonts w:ascii="Calibri" w:hAnsi="Calibri"/>
          <w:lang w:val="pl-PL" w:eastAsia="pl-PL" w:bidi="pl-PL"/>
        </w:rPr>
        <w:t>Ad. 2</w:t>
      </w:r>
    </w:p>
    <w:p>
      <w:pPr>
        <w:pStyle w:val="Teksttreci1"/>
        <w:bidi w:val="0"/>
        <w:spacing w:lineRule="auto" w:line="360"/>
        <w:rPr>
          <w:rFonts w:ascii="Calibri" w:hAnsi="Calibri"/>
        </w:rPr>
      </w:pPr>
      <w:r>
        <w:rPr>
          <w:rFonts w:ascii="Calibri" w:hAnsi="Calibri"/>
          <w:lang w:val="pl-PL" w:eastAsia="pl-PL" w:bidi="pl-PL"/>
        </w:rPr>
        <w:t>Komisja przyjęła porządek obrad: za - 4, przeciw - 0, wstrzym.- 0.</w:t>
      </w:r>
    </w:p>
    <w:p>
      <w:pPr>
        <w:pStyle w:val="Teksttreci1"/>
        <w:bidi w:val="0"/>
        <w:spacing w:lineRule="auto" w:line="360"/>
        <w:rPr>
          <w:rFonts w:ascii="Calibri" w:hAnsi="Calibri"/>
        </w:rPr>
      </w:pPr>
      <w:r>
        <w:rPr>
          <w:rFonts w:ascii="Calibri" w:hAnsi="Calibri"/>
          <w:lang w:val="pl-PL" w:eastAsia="pl-PL" w:bidi="pl-PL"/>
        </w:rPr>
        <w:t>Ad. 3</w:t>
      </w:r>
    </w:p>
    <w:p>
      <w:pPr>
        <w:pStyle w:val="Teksttreci1"/>
        <w:bidi w:val="0"/>
        <w:spacing w:lineRule="auto" w:line="360"/>
        <w:rPr>
          <w:rFonts w:ascii="Calibri" w:hAnsi="Calibri"/>
        </w:rPr>
      </w:pPr>
      <w:r>
        <w:rPr>
          <w:rFonts w:ascii="Calibri" w:hAnsi="Calibri"/>
          <w:lang w:val="pl-PL" w:eastAsia="pl-PL" w:bidi="pl-PL"/>
        </w:rPr>
        <w:t>Komisja zatwierdziła protokół nr 4/2015 z dnia 22 kwietnia 2015 r.</w:t>
      </w:r>
    </w:p>
    <w:p>
      <w:pPr>
        <w:pStyle w:val="Teksttreci1"/>
        <w:bidi w:val="0"/>
        <w:spacing w:lineRule="auto" w:line="360"/>
        <w:rPr>
          <w:rFonts w:ascii="Calibri" w:hAnsi="Calibri"/>
        </w:rPr>
      </w:pPr>
      <w:r>
        <w:rPr>
          <w:rFonts w:ascii="Calibri" w:hAnsi="Calibri"/>
          <w:lang w:val="pl-PL" w:eastAsia="pl-PL" w:bidi="pl-PL"/>
        </w:rPr>
        <w:t>Głosowanie: za - 4, przeciw - 0, wstrzym. - 0.</w:t>
      </w:r>
    </w:p>
    <w:p>
      <w:pPr>
        <w:pStyle w:val="Teksttreci1"/>
        <w:bidi w:val="0"/>
        <w:spacing w:lineRule="auto" w:line="360"/>
        <w:rPr>
          <w:rFonts w:ascii="Calibri" w:hAnsi="Calibri"/>
        </w:rPr>
      </w:pPr>
      <w:r>
        <w:rPr>
          <w:rFonts w:ascii="Calibri" w:hAnsi="Calibri"/>
          <w:lang w:val="pl-PL" w:eastAsia="pl-PL" w:bidi="pl-PL"/>
        </w:rPr>
        <w:t>Ad. 4</w:t>
      </w:r>
    </w:p>
    <w:p>
      <w:pPr>
        <w:pStyle w:val="Teksttreci1"/>
        <w:bidi w:val="0"/>
        <w:spacing w:lineRule="auto" w:line="360"/>
        <w:rPr>
          <w:rFonts w:ascii="Calibri" w:hAnsi="Calibri"/>
        </w:rPr>
      </w:pPr>
      <w:r>
        <w:rPr>
          <w:rFonts w:ascii="Calibri" w:hAnsi="Calibri"/>
          <w:lang w:val="pl-PL" w:eastAsia="pl-PL" w:bidi="pl-PL"/>
        </w:rPr>
        <w:t>Komisja Rewizyjna realizując punkt z planu pracy w dalszym ciągu zajęła się tematem sprawozdania z wykonania budżetu miasta za rok 2014” i wysłuchała zaproszonego Skarbnika Miasta Pana Henryka Falkusa.</w:t>
      </w:r>
    </w:p>
    <w:p>
      <w:pPr>
        <w:pStyle w:val="Teksttreci1"/>
        <w:bidi w:val="0"/>
        <w:spacing w:lineRule="auto" w:line="360"/>
        <w:rPr>
          <w:rFonts w:ascii="Calibri" w:hAnsi="Calibri"/>
        </w:rPr>
      </w:pPr>
      <w:r>
        <w:rPr>
          <w:rFonts w:ascii="Calibri" w:hAnsi="Calibri"/>
          <w:lang w:val="pl-PL" w:eastAsia="pl-PL" w:bidi="pl-PL"/>
        </w:rPr>
        <w:t>Po przeprowadzonej dyskusji Komisja głosowała nad przyjęciem Sprawozdania z wykonania budżetu miasta za 2014 r.</w:t>
      </w:r>
    </w:p>
    <w:p>
      <w:pPr>
        <w:pStyle w:val="Teksttreci1"/>
        <w:bidi w:val="0"/>
        <w:spacing w:lineRule="auto" w:line="360"/>
        <w:rPr>
          <w:rFonts w:ascii="Calibri" w:hAnsi="Calibri"/>
        </w:rPr>
      </w:pPr>
      <w:r>
        <w:rPr>
          <w:rFonts w:ascii="Calibri" w:hAnsi="Calibri"/>
          <w:lang w:val="pl-PL" w:eastAsia="pl-PL" w:bidi="pl-PL"/>
        </w:rPr>
        <w:t>za - 4, przeciw - 0, wstrzym.- 0.</w:t>
      </w:r>
    </w:p>
    <w:p>
      <w:pPr>
        <w:pStyle w:val="Teksttreci1"/>
        <w:bidi w:val="0"/>
        <w:spacing w:lineRule="auto" w:line="360"/>
        <w:rPr>
          <w:rFonts w:ascii="Calibri" w:hAnsi="Calibri"/>
        </w:rPr>
      </w:pPr>
      <w:bookmarkStart w:id="2" w:name="bookmark4"/>
      <w:r>
        <w:rPr>
          <w:rFonts w:ascii="Calibri" w:hAnsi="Calibri"/>
          <w:b w:val="false"/>
          <w:bCs w:val="false"/>
          <w:lang w:val="pl-PL" w:eastAsia="pl-PL" w:bidi="pl-PL"/>
        </w:rPr>
        <w:t>Ad. 5</w:t>
      </w:r>
      <w:bookmarkEnd w:id="2"/>
    </w:p>
    <w:p>
      <w:pPr>
        <w:pStyle w:val="Teksttreci1"/>
        <w:bidi w:val="0"/>
        <w:spacing w:lineRule="auto" w:line="360"/>
        <w:rPr>
          <w:rFonts w:ascii="Calibri" w:hAnsi="Calibri"/>
        </w:rPr>
      </w:pPr>
      <w:r>
        <w:rPr>
          <w:rFonts w:ascii="Calibri" w:hAnsi="Calibri"/>
          <w:lang w:val="pl-PL" w:eastAsia="pl-PL" w:bidi="pl-PL"/>
        </w:rPr>
        <w:t>Komisja zapoznała się z przygotowanym materiałem na temat realizacji Uchwał Rady Miasta Siemianowic Śląskich za 2014 r. oraz Informacją na temat Zarządzeń Prezydenta Miasta Siemianowic Śląskich za 2014 r.</w:t>
      </w:r>
    </w:p>
    <w:p>
      <w:pPr>
        <w:pStyle w:val="Teksttreci1"/>
        <w:bidi w:val="0"/>
        <w:spacing w:lineRule="auto" w:line="360"/>
        <w:rPr>
          <w:rFonts w:ascii="Calibri" w:hAnsi="Calibri"/>
        </w:rPr>
      </w:pPr>
      <w:r>
        <w:rPr>
          <w:rFonts w:ascii="Calibri" w:hAnsi="Calibri"/>
          <w:lang w:val="pl-PL" w:eastAsia="pl-PL" w:bidi="pl-PL"/>
        </w:rPr>
        <w:t>Ponadto Komisji! wysłuchała zaproszoną do ww. tematów Sekretarz Miasta Panią Agnieszkę Gładysz.</w:t>
      </w:r>
    </w:p>
    <w:p>
      <w:pPr>
        <w:pStyle w:val="Teksttreci1"/>
        <w:bidi w:val="0"/>
        <w:spacing w:lineRule="auto" w:line="360"/>
        <w:rPr>
          <w:rFonts w:ascii="Calibri" w:hAnsi="Calibri"/>
        </w:rPr>
      </w:pPr>
      <w:r>
        <w:rPr>
          <w:rFonts w:ascii="Calibri" w:hAnsi="Calibri"/>
          <w:lang w:val="pl-PL" w:eastAsia="pl-PL" w:bidi="pl-PL"/>
        </w:rPr>
        <w:t>Komisja po zapytaniach radnych i udzielonych wyjaśnieniach Komisja przeprowadziła głosowanie nad ww. materiałami:</w:t>
      </w:r>
    </w:p>
    <w:p>
      <w:pPr>
        <w:pStyle w:val="Teksttreci1"/>
        <w:bidi w:val="0"/>
        <w:spacing w:lineRule="auto" w:line="360"/>
        <w:rPr>
          <w:rFonts w:ascii="Calibri" w:hAnsi="Calibri"/>
        </w:rPr>
      </w:pPr>
      <w:r>
        <w:rPr>
          <w:rFonts w:ascii="Calibri" w:hAnsi="Calibri"/>
          <w:lang w:val="pl-PL" w:eastAsia="pl-PL" w:bidi="pl-PL"/>
        </w:rPr>
        <w:t>Głosowanie: za - 4, przeciw - 0, wstrzym. - 0.</w:t>
      </w:r>
    </w:p>
    <w:p>
      <w:pPr>
        <w:pStyle w:val="Teksttreci1"/>
        <w:bidi w:val="0"/>
        <w:spacing w:lineRule="auto" w:line="360"/>
        <w:rPr>
          <w:rFonts w:ascii="Calibri" w:hAnsi="Calibri"/>
        </w:rPr>
      </w:pPr>
      <w:bookmarkStart w:id="3" w:name="bookmark6"/>
      <w:r>
        <w:rPr>
          <w:rFonts w:ascii="Calibri" w:hAnsi="Calibri"/>
          <w:b w:val="false"/>
          <w:bCs w:val="false"/>
          <w:lang w:val="pl-PL" w:eastAsia="pl-PL" w:bidi="pl-PL"/>
        </w:rPr>
        <w:t>Ad. 6</w:t>
      </w:r>
      <w:bookmarkEnd w:id="3"/>
    </w:p>
    <w:p>
      <w:pPr>
        <w:pStyle w:val="Teksttreci1"/>
        <w:bidi w:val="0"/>
        <w:spacing w:lineRule="auto" w:line="360"/>
        <w:rPr>
          <w:rFonts w:ascii="Calibri" w:hAnsi="Calibri"/>
        </w:rPr>
      </w:pPr>
      <w:r>
        <w:rPr>
          <w:rFonts w:ascii="Calibri" w:hAnsi="Calibri"/>
          <w:lang w:val="pl-PL" w:eastAsia="pl-PL" w:bidi="pl-PL"/>
        </w:rPr>
        <w:t xml:space="preserve">Komisja zapoznała się z przygotowanym materiałem </w:t>
      </w:r>
      <w:r>
        <w:rPr>
          <w:rFonts w:ascii="Calibri" w:hAnsi="Calibri"/>
          <w:lang w:val="en-US" w:eastAsia="en-US" w:bidi="en-US"/>
        </w:rPr>
        <w:t xml:space="preserve">dot. </w:t>
      </w:r>
      <w:r>
        <w:rPr>
          <w:rFonts w:ascii="Calibri" w:hAnsi="Calibri"/>
          <w:lang w:val="pl-PL" w:eastAsia="pl-PL" w:bidi="pl-PL"/>
        </w:rPr>
        <w:t xml:space="preserve">Wykazu dokumentów pokontrolnych </w:t>
        <w:br/>
        <w:t>z przeprowadzonych audytów, kontroli zewnętrznych i wewnętrznych w Urzędzie Miasta.</w:t>
      </w:r>
    </w:p>
    <w:p>
      <w:pPr>
        <w:pStyle w:val="Teksttreci1"/>
        <w:bidi w:val="0"/>
        <w:spacing w:lineRule="auto" w:line="360"/>
        <w:rPr>
          <w:rFonts w:ascii="Calibri" w:hAnsi="Calibri"/>
        </w:rPr>
      </w:pPr>
      <w:r>
        <w:rPr>
          <w:rFonts w:ascii="Calibri" w:hAnsi="Calibri"/>
          <w:lang w:val="pl-PL" w:eastAsia="pl-PL" w:bidi="pl-PL"/>
        </w:rPr>
        <w:t>Materiał omówiła zaproszona Kierownik Referatu Kontroli Wewnętrznej Pani Jolanta Mańka. Następnie Komisja przeprowadziła głosowanie:</w:t>
      </w:r>
    </w:p>
    <w:p>
      <w:pPr>
        <w:pStyle w:val="Teksttreci1"/>
        <w:bidi w:val="0"/>
        <w:spacing w:lineRule="auto" w:line="360"/>
        <w:rPr>
          <w:rFonts w:ascii="Calibri" w:hAnsi="Calibri"/>
        </w:rPr>
      </w:pPr>
      <w:r>
        <w:rPr>
          <w:rFonts w:ascii="Calibri" w:hAnsi="Calibri"/>
          <w:lang w:val="pl-PL" w:eastAsia="pl-PL" w:bidi="pl-PL"/>
        </w:rPr>
        <w:t>za - 4, przeciw -0, wstrzym. - 0.</w:t>
      </w:r>
    </w:p>
    <w:p>
      <w:pPr>
        <w:pStyle w:val="Teksttreci1"/>
        <w:bidi w:val="0"/>
        <w:spacing w:lineRule="auto" w:line="360"/>
        <w:rPr>
          <w:rFonts w:ascii="Calibri" w:hAnsi="Calibri"/>
        </w:rPr>
      </w:pPr>
      <w:bookmarkStart w:id="4" w:name="bookmark8"/>
      <w:r>
        <w:rPr>
          <w:rFonts w:ascii="Calibri" w:hAnsi="Calibri"/>
          <w:b w:val="false"/>
          <w:bCs w:val="false"/>
          <w:lang w:val="pl-PL" w:eastAsia="pl-PL" w:bidi="pl-PL"/>
        </w:rPr>
        <w:t>Ad. 7</w:t>
      </w:r>
      <w:bookmarkEnd w:id="4"/>
    </w:p>
    <w:p>
      <w:pPr>
        <w:pStyle w:val="Teksttreci1"/>
        <w:bidi w:val="0"/>
        <w:spacing w:lineRule="auto" w:line="360"/>
        <w:rPr>
          <w:rFonts w:ascii="Calibri" w:hAnsi="Calibri"/>
        </w:rPr>
      </w:pPr>
      <w:r>
        <w:rPr>
          <w:rFonts w:ascii="Calibri" w:hAnsi="Calibri"/>
          <w:lang w:val="pl-PL" w:eastAsia="pl-PL" w:bidi="pl-PL"/>
        </w:rPr>
        <w:t>Przewodniczący Komisji Rewizyjnej zamknął posiedzenie.</w:t>
      </w:r>
    </w:p>
    <w:p>
      <w:pPr>
        <w:pStyle w:val="Teksttreci1"/>
        <w:bidi w:val="0"/>
        <w:spacing w:lineRule="auto" w:line="360"/>
        <w:rPr>
          <w:rFonts w:ascii="Calibri" w:hAnsi="Calibri"/>
        </w:rPr>
      </w:pPr>
      <w:r>
        <w:rPr>
          <w:rFonts w:ascii="Calibri" w:hAnsi="Calibri"/>
          <w:lang w:val="pl-PL" w:eastAsia="pl-PL" w:bidi="pl-PL"/>
        </w:rPr>
        <w:t>Następne posiedzenie odbędzie się w dniu 20 maja 2015 zgodnie z planem pracy Komisji.</w:t>
      </w:r>
    </w:p>
    <w:p>
      <w:pPr>
        <w:pStyle w:val="Teksttreci1"/>
        <w:bidi w:val="0"/>
        <w:spacing w:lineRule="auto" w:line="360"/>
        <w:rPr>
          <w:lang w:val="pl-PL" w:eastAsia="pl-PL" w:bidi="pl-PL"/>
        </w:rPr>
      </w:pPr>
      <w:r>
        <w:rPr>
          <w:lang w:val="pl-PL" w:eastAsia="pl-PL" w:bidi="pl-PL"/>
        </w:rPr>
      </w:r>
    </w:p>
    <w:p>
      <w:pPr>
        <w:pStyle w:val="Normal"/>
        <w:spacing w:lineRule="auto" w:line="360" w:before="0" w:after="0"/>
        <w:ind w:left="0" w:right="0" w:hanging="0"/>
        <w:jc w:val="left"/>
        <w:rPr>
          <w:rFonts w:ascii="Calibri" w:hAnsi="Calibri" w:cs="Calibri"/>
          <w:b w:val="false"/>
          <w:b w:val="false"/>
          <w:bCs w:val="false"/>
          <w:sz w:val="24"/>
          <w:szCs w:val="24"/>
          <w:lang w:val="pl-PL"/>
        </w:rPr>
      </w:pPr>
      <w:r>
        <w:rPr>
          <w:rFonts w:cs="Calibri" w:ascii="Calibri" w:hAnsi="Calibri"/>
          <w:b w:val="false"/>
          <w:bCs w:val="false"/>
          <w:sz w:val="24"/>
          <w:szCs w:val="24"/>
          <w:lang w:val="pl-PL"/>
        </w:rPr>
        <w:t>Przewodniczący Komisji Rewizyjnej</w:t>
      </w:r>
    </w:p>
    <w:p>
      <w:pPr>
        <w:pStyle w:val="Normal"/>
        <w:bidi w:val="0"/>
        <w:spacing w:lineRule="auto" w:line="360"/>
        <w:rPr>
          <w:rFonts w:ascii="Calibri" w:hAnsi="Calibri"/>
        </w:rPr>
      </w:pPr>
      <w:r>
        <w:rPr>
          <w:rFonts w:cs="Calibri" w:ascii="Calibri" w:hAnsi="Calibri"/>
          <w:b w:val="false"/>
          <w:bCs w:val="false"/>
          <w:color w:val="000000"/>
          <w:sz w:val="24"/>
          <w:szCs w:val="24"/>
          <w:lang w:val="pl-PL" w:eastAsia="en-US" w:bidi="pl-PL"/>
        </w:rPr>
        <w:t>/-/</w:t>
      </w:r>
      <w:r>
        <w:rPr>
          <w:rFonts w:cs="Calibri" w:ascii="Calibri" w:hAnsi="Calibri"/>
          <w:b w:val="false"/>
          <w:bCs w:val="false"/>
          <w:sz w:val="24"/>
          <w:szCs w:val="24"/>
          <w:lang w:val="pl-PL" w:eastAsia="pl-PL" w:bidi="pl-PL"/>
        </w:rPr>
        <w:t xml:space="preserve"> </w:t>
      </w:r>
      <w:r>
        <w:rPr>
          <w:rFonts w:eastAsia="Times New Roman" w:cs="Calibri" w:ascii="Calibri" w:hAnsi="Calibri"/>
          <w:b w:val="false"/>
          <w:bCs w:val="false"/>
          <w:color w:val="auto"/>
          <w:kern w:val="2"/>
          <w:sz w:val="24"/>
          <w:szCs w:val="24"/>
          <w:lang w:val="pl-PL" w:eastAsia="zh-CN" w:bidi="ar-SA"/>
        </w:rPr>
        <w:t>Henryk Pesel</w:t>
      </w:r>
    </w:p>
    <w:sectPr>
      <w:type w:val="nextPage"/>
      <w:pgSz w:w="11906" w:h="16838"/>
      <w:pgMar w:left="1178" w:right="1261" w:header="0" w:top="1192" w:footer="0" w:bottom="1576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pl-PL" w:eastAsia="pl-PL" w:bidi="pl-PL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suppressAutoHyphens w:val="true"/>
      <w:bidi w:val="0"/>
      <w:spacing w:lineRule="auto" w:line="240" w:before="0" w:after="0"/>
      <w:ind w:left="0" w:right="0" w:hanging="0"/>
      <w:jc w:val="left"/>
    </w:pPr>
    <w:rPr>
      <w:rFonts w:ascii="Courier New" w:hAnsi="Courier New" w:eastAsia="Courier New" w:cs="Courier New"/>
      <w:color w:val="000000"/>
      <w:spacing w:val="0"/>
      <w:w w:val="100"/>
      <w:kern w:val="0"/>
      <w:sz w:val="24"/>
      <w:szCs w:val="24"/>
      <w:shd w:fill="auto" w:val="clear"/>
      <w:lang w:val="pl-PL" w:eastAsia="pl-PL" w:bidi="pl-PL"/>
    </w:rPr>
  </w:style>
  <w:style w:type="character" w:styleId="DefaultParagraphFont" w:default="1">
    <w:name w:val="Default Paragraph Font"/>
    <w:qFormat/>
    <w:rPr>
      <w:rFonts w:ascii="Courier New" w:hAnsi="Courier New" w:eastAsia="Courier New" w:cs="Courier New"/>
      <w:color w:val="000000"/>
      <w:spacing w:val="0"/>
      <w:w w:val="100"/>
      <w:sz w:val="24"/>
      <w:szCs w:val="24"/>
      <w:shd w:fill="auto" w:val="clear"/>
      <w:lang w:val="pl-PL" w:eastAsia="pl-PL" w:bidi="pl-PL"/>
    </w:rPr>
  </w:style>
  <w:style w:type="character" w:styleId="Nagwek1" w:customStyle="1">
    <w:name w:val="Nagłówek #1_"/>
    <w:basedOn w:val="DefaultParagraphFont"/>
    <w:link w:val="Style2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28"/>
      <w:szCs w:val="28"/>
      <w:u w:val="none"/>
    </w:rPr>
  </w:style>
  <w:style w:type="character" w:styleId="Teksttreci" w:customStyle="1">
    <w:name w:val="Tekst treści_"/>
    <w:basedOn w:val="DefaultParagraphFont"/>
    <w:link w:val="Style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Nagwek2" w:customStyle="1">
    <w:name w:val="Nagłówek #2_"/>
    <w:basedOn w:val="DefaultParagraphFont"/>
    <w:link w:val="Style8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11" w:customStyle="1">
    <w:name w:val="Nagłówek #1"/>
    <w:basedOn w:val="Normal"/>
    <w:link w:val="CharStyle3"/>
    <w:qFormat/>
    <w:pPr>
      <w:widowControl w:val="false"/>
      <w:shd w:val="clear" w:color="auto" w:fill="auto"/>
      <w:spacing w:lineRule="auto" w:line="204"/>
      <w:ind w:left="0" w:right="0" w:firstLine="820"/>
      <w:outlineLvl w:val="0"/>
    </w:pPr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28"/>
      <w:szCs w:val="28"/>
      <w:u w:val="none"/>
    </w:rPr>
  </w:style>
  <w:style w:type="paragraph" w:styleId="Teksttreci1" w:customStyle="1">
    <w:name w:val="Tekst treści"/>
    <w:basedOn w:val="Normal"/>
    <w:link w:val="CharStyle5"/>
    <w:qFormat/>
    <w:pPr>
      <w:widowControl w:val="false"/>
      <w:shd w:val="clear" w:color="auto" w:fill="auto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paragraph" w:styleId="Nagwek21" w:customStyle="1">
    <w:name w:val="Nagłówek #2"/>
    <w:basedOn w:val="Normal"/>
    <w:link w:val="CharStyle9"/>
    <w:qFormat/>
    <w:pPr>
      <w:widowControl w:val="false"/>
      <w:shd w:val="clear" w:color="auto" w:fill="auto"/>
      <w:spacing w:lineRule="auto" w:line="360" w:before="0" w:after="60"/>
      <w:jc w:val="center"/>
      <w:outlineLvl w:val="1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LibreOffice/7.0.2.2$Windows_X86_64 LibreOffice_project/8349ace3c3162073abd90d81fd06dcfb6b36b994</Application>
  <Pages>2</Pages>
  <Words>352</Words>
  <Characters>2103</Characters>
  <CharactersWithSpaces>2420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2021-04-15T11:38:58Z</dcterms:modified>
  <cp:revision>1</cp:revision>
  <dc:subject/>
  <dc:title>00206BB2BC2F210415093006</dc:title>
</cp:coreProperties>
</file>