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1"/>
        <w:bidi w:val="0"/>
        <w:spacing w:lineRule="auto" w:line="360"/>
        <w:rPr>
          <w:rFonts w:ascii="Calibri" w:hAnsi="Calibri"/>
        </w:rPr>
      </w:pPr>
      <w:r>
        <w:rPr>
          <w:rFonts w:ascii="Calibri" w:hAnsi="Calibri"/>
          <w:sz w:val="24"/>
          <w:szCs w:val="24"/>
          <w:lang w:val="pl-PL" w:eastAsia="pl-PL" w:bidi="pl-PL"/>
        </w:rPr>
        <w:t>Protokół nr 36/2021</w:t>
        <w:br/>
        <w:t>z posiedzenia Komisji Rewizyjnej Rady Miasta odbytego</w:t>
        <w:br/>
        <w:t>w dniu 17 listopada 2021 r.</w:t>
      </w:r>
    </w:p>
    <w:p>
      <w:pPr>
        <w:pStyle w:val="Teksttreci1"/>
        <w:bidi w:val="0"/>
        <w:spacing w:lineRule="auto" w:line="360"/>
        <w:rPr>
          <w:rFonts w:ascii="Calibri" w:hAnsi="Calibri"/>
        </w:rPr>
      </w:pPr>
      <w:r>
        <w:rPr>
          <w:rFonts w:ascii="Calibri" w:hAnsi="Calibri"/>
          <w:sz w:val="24"/>
          <w:szCs w:val="24"/>
          <w:lang w:val="pl-PL" w:eastAsia="pl-PL" w:bidi="pl-PL"/>
        </w:rPr>
        <w:t>Obecni:</w:t>
      </w:r>
    </w:p>
    <w:p>
      <w:pPr>
        <w:pStyle w:val="Teksttreci1"/>
        <w:bidi w:val="0"/>
        <w:spacing w:lineRule="auto" w:line="360"/>
        <w:rPr>
          <w:rFonts w:ascii="Calibri" w:hAnsi="Calibri"/>
        </w:rPr>
      </w:pPr>
      <w:r>
        <w:rPr>
          <w:rFonts w:ascii="Calibri" w:hAnsi="Calibri"/>
          <w:sz w:val="24"/>
          <w:szCs w:val="24"/>
          <w:lang w:val="pl-PL" w:eastAsia="pl-PL" w:bidi="pl-PL"/>
        </w:rPr>
        <w:t>Członkowie Komisji oraz osoby zaproszone zgodnie z załączonymi listami obecności.</w:t>
      </w:r>
    </w:p>
    <w:p>
      <w:pPr>
        <w:pStyle w:val="Teksttreci1"/>
        <w:bidi w:val="0"/>
        <w:spacing w:lineRule="auto" w:line="360"/>
        <w:rPr>
          <w:rFonts w:ascii="Calibri" w:hAnsi="Calibri"/>
        </w:rPr>
      </w:pPr>
      <w:r>
        <w:rPr>
          <w:rFonts w:ascii="Calibri" w:hAnsi="Calibri"/>
          <w:sz w:val="24"/>
          <w:szCs w:val="24"/>
          <w:lang w:val="pl-PL" w:eastAsia="pl-PL" w:bidi="pl-PL"/>
        </w:rPr>
        <w:t>Porządek posiedzenia Godz. 13.00 - pokój nr 13</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1. Przyjęcie porządku obrad.</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2. Zatwierdzenie protokołu nr 35/2021 z dnia 20 października 2021 r.</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3. Zatwierdzenie sprawozdania z przeprowadzonej kontroli poprawności funkcjonowania Powiatowego Urzędu Pracy.</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4. Opiniowanie projektu budżetu miasta na 2022 r.</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5. Opiniowanie wybranych materiałów sesyjnych.</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6. Sprawy bieżące.</w:t>
      </w:r>
    </w:p>
    <w:p>
      <w:pPr>
        <w:pStyle w:val="Nagwek11"/>
        <w:bidi w:val="0"/>
        <w:spacing w:lineRule="auto" w:line="360"/>
        <w:rPr>
          <w:rFonts w:ascii="Calibri" w:hAnsi="Calibri"/>
        </w:rPr>
      </w:pPr>
      <w:bookmarkStart w:id="0" w:name="bookmark0"/>
      <w:r>
        <w:rPr>
          <w:rFonts w:ascii="Calibri" w:hAnsi="Calibri"/>
          <w:b w:val="false"/>
          <w:bCs w:val="false"/>
          <w:sz w:val="24"/>
          <w:szCs w:val="24"/>
          <w:lang w:val="pl-PL" w:eastAsia="pl-PL" w:bidi="pl-PL"/>
        </w:rPr>
        <w:t>Ad. 1</w:t>
      </w:r>
      <w:bookmarkEnd w:id="0"/>
    </w:p>
    <w:p>
      <w:pPr>
        <w:pStyle w:val="Teksttreci1"/>
        <w:bidi w:val="0"/>
        <w:spacing w:lineRule="auto" w:line="360"/>
        <w:rPr>
          <w:rFonts w:ascii="Calibri" w:hAnsi="Calibri"/>
        </w:rPr>
      </w:pPr>
      <w:r>
        <w:rPr>
          <w:rFonts w:ascii="Calibri" w:hAnsi="Calibri"/>
          <w:sz w:val="24"/>
          <w:szCs w:val="24"/>
          <w:lang w:val="pl-PL" w:eastAsia="pl-PL" w:bidi="pl-PL"/>
        </w:rPr>
        <w:t>Komisja przyjęła porządek posiedzenia.</w:t>
      </w:r>
    </w:p>
    <w:p>
      <w:pPr>
        <w:pStyle w:val="Teksttreci1"/>
        <w:bidi w:val="0"/>
        <w:spacing w:lineRule="auto" w:line="360"/>
        <w:rPr>
          <w:rFonts w:ascii="Calibri" w:hAnsi="Calibri"/>
        </w:rPr>
      </w:pPr>
      <w:r>
        <w:rPr>
          <w:rFonts w:ascii="Calibri" w:hAnsi="Calibri"/>
          <w:sz w:val="24"/>
          <w:szCs w:val="24"/>
          <w:lang w:val="pl-PL" w:eastAsia="pl-PL" w:bidi="pl-PL"/>
        </w:rPr>
        <w:t>Głosowanie: za - 4, przeciw - 0, wstrzymało się - 0.</w:t>
      </w:r>
    </w:p>
    <w:p>
      <w:pPr>
        <w:pStyle w:val="Nagwek11"/>
        <w:bidi w:val="0"/>
        <w:spacing w:lineRule="auto" w:line="360"/>
        <w:rPr>
          <w:rFonts w:ascii="Calibri" w:hAnsi="Calibri"/>
        </w:rPr>
      </w:pPr>
      <w:bookmarkStart w:id="1" w:name="bookmark2"/>
      <w:r>
        <w:rPr>
          <w:rFonts w:ascii="Calibri" w:hAnsi="Calibri"/>
          <w:b w:val="false"/>
          <w:bCs w:val="false"/>
          <w:sz w:val="24"/>
          <w:szCs w:val="24"/>
          <w:lang w:val="pl-PL" w:eastAsia="pl-PL" w:bidi="pl-PL"/>
        </w:rPr>
        <w:t>Ad. 2</w:t>
      </w:r>
      <w:bookmarkEnd w:id="1"/>
    </w:p>
    <w:p>
      <w:pPr>
        <w:pStyle w:val="Teksttreci1"/>
        <w:bidi w:val="0"/>
        <w:spacing w:lineRule="auto" w:line="360"/>
        <w:rPr>
          <w:rFonts w:ascii="Calibri" w:hAnsi="Calibri"/>
        </w:rPr>
      </w:pPr>
      <w:r>
        <w:rPr>
          <w:rFonts w:ascii="Calibri" w:hAnsi="Calibri"/>
          <w:sz w:val="24"/>
          <w:szCs w:val="24"/>
          <w:lang w:val="pl-PL" w:eastAsia="pl-PL" w:bidi="pl-PL"/>
        </w:rPr>
        <w:t>Komisja przyjęła protokół nr 35/2021 z dnia 20 października 2021 roku.</w:t>
      </w:r>
    </w:p>
    <w:p>
      <w:pPr>
        <w:pStyle w:val="Teksttreci1"/>
        <w:bidi w:val="0"/>
        <w:spacing w:lineRule="auto" w:line="360"/>
        <w:rPr>
          <w:rFonts w:ascii="Calibri" w:hAnsi="Calibri"/>
        </w:rPr>
      </w:pPr>
      <w:r>
        <w:rPr>
          <w:rFonts w:ascii="Calibri" w:hAnsi="Calibri"/>
          <w:sz w:val="24"/>
          <w:szCs w:val="24"/>
          <w:lang w:val="pl-PL" w:eastAsia="pl-PL" w:bidi="pl-PL"/>
        </w:rPr>
        <w:t>Głosowanie: za - 4, przeciw - 0, wstrzymało się - 0.</w:t>
      </w:r>
    </w:p>
    <w:p>
      <w:pPr>
        <w:pStyle w:val="Nagwek11"/>
        <w:bidi w:val="0"/>
        <w:spacing w:lineRule="auto" w:line="360"/>
        <w:rPr>
          <w:rFonts w:ascii="Calibri" w:hAnsi="Calibri"/>
        </w:rPr>
      </w:pPr>
      <w:bookmarkStart w:id="2" w:name="bookmark4"/>
      <w:r>
        <w:rPr>
          <w:rFonts w:ascii="Calibri" w:hAnsi="Calibri"/>
          <w:b w:val="false"/>
          <w:bCs w:val="false"/>
          <w:sz w:val="24"/>
          <w:szCs w:val="24"/>
          <w:lang w:val="pl-PL" w:eastAsia="pl-PL" w:bidi="pl-PL"/>
        </w:rPr>
        <w:t>Ad. 3</w:t>
      </w:r>
      <w:bookmarkEnd w:id="2"/>
    </w:p>
    <w:p>
      <w:pPr>
        <w:pStyle w:val="Teksttreci1"/>
        <w:bidi w:val="0"/>
        <w:spacing w:lineRule="auto" w:line="360"/>
        <w:rPr>
          <w:rFonts w:ascii="Calibri" w:hAnsi="Calibri"/>
        </w:rPr>
      </w:pPr>
      <w:r>
        <w:rPr>
          <w:rFonts w:ascii="Calibri" w:hAnsi="Calibri"/>
          <w:sz w:val="24"/>
          <w:szCs w:val="24"/>
          <w:lang w:val="pl-PL" w:eastAsia="pl-PL" w:bidi="pl-PL"/>
        </w:rPr>
        <w:t>Komisja przyjęła sprawozdanie z przeprowadzonej kontroli poprawności funkcjonowania Powiatowego Urzędu Pracy. (Stanowi załącznik protokołu).</w:t>
      </w:r>
    </w:p>
    <w:p>
      <w:pPr>
        <w:pStyle w:val="Nagwek11"/>
        <w:bidi w:val="0"/>
        <w:spacing w:lineRule="auto" w:line="360"/>
        <w:rPr>
          <w:rFonts w:ascii="Calibri" w:hAnsi="Calibri"/>
        </w:rPr>
      </w:pPr>
      <w:bookmarkStart w:id="3" w:name="bookmark6"/>
      <w:r>
        <w:rPr>
          <w:rFonts w:ascii="Calibri" w:hAnsi="Calibri"/>
          <w:b w:val="false"/>
          <w:bCs w:val="false"/>
          <w:sz w:val="24"/>
          <w:szCs w:val="24"/>
          <w:lang w:val="pl-PL" w:eastAsia="pl-PL" w:bidi="pl-PL"/>
        </w:rPr>
        <w:t>Głosowanie: za - 4, przeciw - 0, wstrzymało się - 0.</w:t>
      </w:r>
      <w:bookmarkEnd w:id="3"/>
    </w:p>
    <w:p>
      <w:pPr>
        <w:pStyle w:val="Nagwek11"/>
        <w:bidi w:val="0"/>
        <w:spacing w:lineRule="auto" w:line="360"/>
        <w:rPr>
          <w:rFonts w:ascii="Calibri" w:hAnsi="Calibri"/>
        </w:rPr>
      </w:pPr>
      <w:r>
        <w:rPr>
          <w:rFonts w:ascii="Calibri" w:hAnsi="Calibri"/>
          <w:b w:val="false"/>
          <w:bCs w:val="false"/>
          <w:sz w:val="24"/>
          <w:szCs w:val="24"/>
          <w:lang w:val="pl-PL" w:eastAsia="pl-PL" w:bidi="pl-PL"/>
        </w:rPr>
        <w:t>Ad. 4</w:t>
      </w:r>
    </w:p>
    <w:p>
      <w:pPr>
        <w:pStyle w:val="Teksttreci1"/>
        <w:bidi w:val="0"/>
        <w:spacing w:lineRule="auto" w:line="360"/>
        <w:rPr>
          <w:rFonts w:ascii="Calibri" w:hAnsi="Calibri"/>
        </w:rPr>
      </w:pPr>
      <w:r>
        <w:rPr>
          <w:rFonts w:ascii="Calibri" w:hAnsi="Calibri"/>
          <w:b w:val="false"/>
          <w:bCs w:val="false"/>
          <w:sz w:val="24"/>
          <w:szCs w:val="24"/>
          <w:lang w:val="pl-PL" w:eastAsia="pl-PL" w:bidi="pl-PL"/>
        </w:rPr>
        <w:t>Komisja R</w:t>
      </w:r>
      <w:r>
        <w:rPr>
          <w:rFonts w:ascii="Calibri" w:hAnsi="Calibri"/>
          <w:sz w:val="24"/>
          <w:szCs w:val="24"/>
          <w:lang w:val="pl-PL" w:eastAsia="pl-PL" w:bidi="pl-PL"/>
        </w:rPr>
        <w:t>ewizyjna realizując punkt z planu pracy zajęła się tematem opiniowania projektu budżetu miasta na 2022 rok i wysłuchała Pani Katarzyny Chrapek - Rogowskiej - Skarbnika Miasta.</w:t>
      </w:r>
    </w:p>
    <w:p>
      <w:pPr>
        <w:pStyle w:val="Nagwek11"/>
        <w:bidi w:val="0"/>
        <w:spacing w:lineRule="auto" w:line="360"/>
        <w:rPr>
          <w:rFonts w:ascii="Calibri" w:hAnsi="Calibri"/>
        </w:rPr>
      </w:pPr>
      <w:bookmarkStart w:id="4" w:name="bookmark9"/>
      <w:r>
        <w:rPr>
          <w:rFonts w:ascii="Calibri" w:hAnsi="Calibri"/>
          <w:b w:val="false"/>
          <w:bCs w:val="false"/>
          <w:sz w:val="24"/>
          <w:szCs w:val="24"/>
          <w:lang w:val="pl-PL" w:eastAsia="pl-PL" w:bidi="pl-PL"/>
        </w:rPr>
        <w:t>Ad. 5</w:t>
      </w:r>
      <w:bookmarkEnd w:id="4"/>
    </w:p>
    <w:p>
      <w:pPr>
        <w:pStyle w:val="Teksttreci1"/>
        <w:bidi w:val="0"/>
        <w:spacing w:lineRule="auto" w:line="360"/>
        <w:rPr>
          <w:rFonts w:ascii="Calibri" w:hAnsi="Calibri"/>
        </w:rPr>
      </w:pPr>
      <w:r>
        <w:rPr>
          <w:rFonts w:ascii="Calibri" w:hAnsi="Calibri"/>
          <w:sz w:val="24"/>
          <w:szCs w:val="24"/>
          <w:lang w:val="pl-PL" w:eastAsia="pl-PL" w:bidi="pl-PL"/>
        </w:rPr>
        <w:t>Komisja po wysłuchaniu zaproszonych gości i dyskusji zaopiniowała następujące projekty uchwał:</w:t>
      </w:r>
    </w:p>
    <w:p>
      <w:pPr>
        <w:pStyle w:val="Teksttreci1"/>
        <w:bidi w:val="0"/>
        <w:spacing w:lineRule="auto" w:line="360"/>
        <w:rPr>
          <w:rFonts w:ascii="Calibri" w:hAnsi="Calibri"/>
        </w:rPr>
      </w:pPr>
      <w:r>
        <w:rPr>
          <w:rFonts w:ascii="Calibri" w:hAnsi="Calibri"/>
          <w:sz w:val="24"/>
          <w:szCs w:val="24"/>
          <w:lang w:val="pl-PL" w:eastAsia="pl-PL" w:bidi="pl-PL"/>
        </w:rPr>
        <w:t>1/XXXVII/2021 - przyjęcie informacji o stanie realizacji zadań oświatowych miasta Siemianowice Śląskie za rok szkolny 2020/2021.</w:t>
      </w:r>
    </w:p>
    <w:p>
      <w:pPr>
        <w:pStyle w:val="Teksttreci1"/>
        <w:bidi w:val="0"/>
        <w:spacing w:lineRule="auto" w:line="360"/>
        <w:rPr>
          <w:rFonts w:ascii="Calibri" w:hAnsi="Calibri"/>
        </w:rPr>
      </w:pPr>
      <w:r>
        <w:rPr>
          <w:rFonts w:ascii="Calibri" w:hAnsi="Calibri"/>
          <w:sz w:val="24"/>
          <w:szCs w:val="24"/>
          <w:lang w:val="pl-PL" w:eastAsia="pl-PL" w:bidi="pl-PL"/>
        </w:rPr>
        <w:t>Głosowanie: za - 3 przeciw - 0 wstrzymało się - 0.</w:t>
      </w:r>
    </w:p>
    <w:p>
      <w:pPr>
        <w:pStyle w:val="Teksttreci1"/>
        <w:bidi w:val="0"/>
        <w:spacing w:lineRule="auto" w:line="360"/>
        <w:rPr>
          <w:rFonts w:ascii="Calibri" w:hAnsi="Calibri"/>
        </w:rPr>
      </w:pPr>
      <w:r>
        <w:rPr>
          <w:rFonts w:ascii="Calibri" w:hAnsi="Calibri"/>
          <w:sz w:val="24"/>
          <w:szCs w:val="24"/>
          <w:lang w:val="pl-PL" w:eastAsia="pl-PL" w:bidi="pl-PL"/>
        </w:rPr>
        <w:t>2/XXXVII/2021 - częściowej zmiany Uchwały Nr 428/2009 Rady Miasta Siemianowic Śląskich z dnia 26 marca 2009 r. w sprawie określenia wysokości oraz szczegółowych warunków wypłacania dodatków do wynagrodzenia zasadniczego oraz szczegółowych warunków obliczania i wypłacania wynagrodzenia za godziny ponadwymiarowe i godziny doraźnych zastępstw oraz wysokości podwyższenia minimalnych stawek wynagrodzenia zasadniczego nauczycieli zatrudnionych w szkołach i placówkach prowadzonych przez Miasto Siemianowice Śląskie.</w:t>
      </w:r>
    </w:p>
    <w:p>
      <w:pPr>
        <w:pStyle w:val="Nagwek11"/>
        <w:bidi w:val="0"/>
        <w:spacing w:lineRule="auto" w:line="360"/>
        <w:rPr>
          <w:rFonts w:ascii="Calibri" w:hAnsi="Calibri"/>
        </w:rPr>
      </w:pPr>
      <w:bookmarkStart w:id="5" w:name="bookmark11"/>
      <w:r>
        <w:rPr>
          <w:rFonts w:ascii="Calibri" w:hAnsi="Calibri"/>
          <w:b w:val="false"/>
          <w:bCs w:val="false"/>
          <w:sz w:val="24"/>
          <w:szCs w:val="24"/>
          <w:lang w:val="pl-PL" w:eastAsia="pl-PL" w:bidi="pl-PL"/>
        </w:rPr>
        <w:t>Głosowanie: za - 3 przeciw - 0 wstrzymało się - 0.</w:t>
      </w:r>
      <w:bookmarkEnd w:id="5"/>
    </w:p>
    <w:p>
      <w:pPr>
        <w:pStyle w:val="Teksttreci1"/>
        <w:bidi w:val="0"/>
        <w:spacing w:lineRule="auto" w:line="360"/>
        <w:rPr>
          <w:rFonts w:ascii="Calibri" w:hAnsi="Calibri"/>
        </w:rPr>
      </w:pPr>
      <w:r>
        <w:rPr>
          <w:rFonts w:ascii="Calibri" w:hAnsi="Calibri"/>
          <w:sz w:val="24"/>
          <w:szCs w:val="24"/>
          <w:lang w:val="pl-PL" w:eastAsia="pl-PL" w:bidi="pl-PL"/>
        </w:rPr>
        <w:t>8/XXXVII/2021 - wyrażenia zgody na zbycie nieruchomości stanowiącej własność Gminy Siemianowice Śląskie, położonej w Siemianowicach Śląskich przy ul. Budowlanych 17, obręb 57 w skład której wchodzą działki nr: 592/2 o powierzchni 449 m2, 590/4 o powierzchni 16225 m2, 803/4 o powierzchni 325 m2, 802/4 o powierzchni 216 m2 zapisane w księdze wieczystej nr KA1I/00002613/4, 804/4 o powierzchni 13442 m2 KW KA1I/00019119/3, 800/2 o powierzchni 94 m2 KW KAI 1/00008169/8, 801/2 o powierzchni 514 m2 KW KAI 1/00020153/3 w trybie bezprzetargowym na rzecz użytkownika wieczystego tej nieruchomości.</w:t>
      </w:r>
    </w:p>
    <w:p>
      <w:pPr>
        <w:pStyle w:val="Nagwek11"/>
        <w:bidi w:val="0"/>
        <w:spacing w:lineRule="auto" w:line="360"/>
        <w:rPr>
          <w:rFonts w:ascii="Calibri" w:hAnsi="Calibri"/>
        </w:rPr>
      </w:pPr>
      <w:bookmarkStart w:id="6" w:name="bookmark13"/>
      <w:r>
        <w:rPr>
          <w:rFonts w:ascii="Calibri" w:hAnsi="Calibri"/>
          <w:b w:val="false"/>
          <w:bCs w:val="false"/>
          <w:sz w:val="24"/>
          <w:szCs w:val="24"/>
          <w:lang w:val="pl-PL" w:eastAsia="pl-PL" w:bidi="pl-PL"/>
        </w:rPr>
        <w:t>Głosowanie: za - 3 przeciw - 0 wstrzymało się - 0.</w:t>
      </w:r>
      <w:bookmarkEnd w:id="6"/>
    </w:p>
    <w:p>
      <w:pPr>
        <w:pStyle w:val="Teksttreci1"/>
        <w:bidi w:val="0"/>
        <w:spacing w:lineRule="auto" w:line="360"/>
        <w:rPr>
          <w:rFonts w:ascii="Calibri" w:hAnsi="Calibri"/>
        </w:rPr>
      </w:pPr>
      <w:r>
        <w:rPr>
          <w:rFonts w:ascii="Calibri" w:hAnsi="Calibri"/>
          <w:sz w:val="24"/>
          <w:szCs w:val="24"/>
          <w:lang w:val="pl-PL" w:eastAsia="pl-PL" w:bidi="pl-PL"/>
        </w:rPr>
        <w:t>10/XXXVII/2021 - częściowej zmiany Uchwały Nr 145/2019 Rady Miasta Siemianowic Śląskich z dnia 24 października 2019r.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pPr>
        <w:pStyle w:val="Nagwek11"/>
        <w:bidi w:val="0"/>
        <w:spacing w:lineRule="auto" w:line="360"/>
        <w:rPr>
          <w:rFonts w:ascii="Calibri" w:hAnsi="Calibri"/>
        </w:rPr>
      </w:pPr>
      <w:bookmarkStart w:id="7" w:name="bookmark15"/>
      <w:r>
        <w:rPr>
          <w:rFonts w:ascii="Calibri" w:hAnsi="Calibri"/>
          <w:b w:val="false"/>
          <w:bCs w:val="false"/>
          <w:sz w:val="24"/>
          <w:szCs w:val="24"/>
          <w:lang w:val="pl-PL" w:eastAsia="pl-PL" w:bidi="pl-PL"/>
        </w:rPr>
        <w:t>Głosowanie: za - 3 przeciw - 0 wstrzymało się - 0.</w:t>
      </w:r>
      <w:bookmarkEnd w:id="7"/>
    </w:p>
    <w:p>
      <w:pPr>
        <w:pStyle w:val="Teksttreci1"/>
        <w:bidi w:val="0"/>
        <w:spacing w:lineRule="auto" w:line="360"/>
        <w:rPr>
          <w:rFonts w:ascii="Calibri" w:hAnsi="Calibri"/>
        </w:rPr>
      </w:pPr>
      <w:r>
        <w:rPr>
          <w:rFonts w:ascii="Calibri" w:hAnsi="Calibri"/>
          <w:sz w:val="24"/>
          <w:szCs w:val="24"/>
          <w:lang w:val="pl-PL" w:eastAsia="pl-PL" w:bidi="pl-PL"/>
        </w:rPr>
        <w:t>11/XXXVII/2021 - ryczałtowej stawki opłaty za gospodarowanie odpadami komunalnymi dla nieruchomości, na której znajduje się domek letniskowy, lub innej nieruchomości wykorzystywanej na cele rekreacyjno-wypoczynkowe, określenia terminu, częstotliwości oraz trybu uiszczania przedmiotowej opłaty oraz określenia wzoru deklaracji o wysokości opłaty za gospodarowanie odpadami komunalnymi składanej przez właściciela nieruchomości.</w:t>
      </w:r>
    </w:p>
    <w:p>
      <w:pPr>
        <w:pStyle w:val="Nagwek11"/>
        <w:bidi w:val="0"/>
        <w:spacing w:lineRule="auto" w:line="360"/>
        <w:rPr>
          <w:rFonts w:ascii="Calibri" w:hAnsi="Calibri"/>
        </w:rPr>
      </w:pPr>
      <w:bookmarkStart w:id="8" w:name="bookmark17"/>
      <w:r>
        <w:rPr>
          <w:rFonts w:ascii="Calibri" w:hAnsi="Calibri"/>
          <w:b w:val="false"/>
          <w:bCs w:val="false"/>
          <w:sz w:val="24"/>
          <w:szCs w:val="24"/>
          <w:lang w:val="pl-PL" w:eastAsia="pl-PL" w:bidi="pl-PL"/>
        </w:rPr>
        <w:t>Głosowanie: za - 3 przeciw - 0 wstrzymało się - 0.</w:t>
      </w:r>
      <w:bookmarkEnd w:id="8"/>
    </w:p>
    <w:p>
      <w:pPr>
        <w:pStyle w:val="Teksttreci1"/>
        <w:bidi w:val="0"/>
        <w:spacing w:lineRule="auto" w:line="360"/>
        <w:rPr>
          <w:rFonts w:ascii="Calibri" w:hAnsi="Calibri"/>
        </w:rPr>
      </w:pPr>
      <w:r>
        <w:rPr>
          <w:rFonts w:ascii="Calibri" w:hAnsi="Calibri"/>
          <w:sz w:val="24"/>
          <w:szCs w:val="24"/>
          <w:lang w:val="pl-PL" w:eastAsia="pl-PL" w:bidi="pl-PL"/>
        </w:rPr>
        <w:t>12/XXXVII/2021 - określenia wysokości stawek podatku od nieruchomości na terenie miasta Siemianowice Śląskie.</w:t>
      </w:r>
    </w:p>
    <w:p>
      <w:pPr>
        <w:pStyle w:val="Nagwek11"/>
        <w:bidi w:val="0"/>
        <w:spacing w:lineRule="auto" w:line="360"/>
        <w:rPr>
          <w:rFonts w:ascii="Calibri" w:hAnsi="Calibri"/>
        </w:rPr>
      </w:pPr>
      <w:bookmarkStart w:id="9" w:name="bookmark19"/>
      <w:r>
        <w:rPr>
          <w:rFonts w:ascii="Calibri" w:hAnsi="Calibri"/>
          <w:b w:val="false"/>
          <w:bCs w:val="false"/>
          <w:sz w:val="24"/>
          <w:szCs w:val="24"/>
          <w:lang w:val="pl-PL" w:eastAsia="pl-PL" w:bidi="pl-PL"/>
        </w:rPr>
        <w:t>Głosowanie: za - 2 przeciw - 0 wstrzymało się - 2.</w:t>
      </w:r>
      <w:bookmarkEnd w:id="9"/>
    </w:p>
    <w:p>
      <w:pPr>
        <w:pStyle w:val="Nagwek11"/>
        <w:bidi w:val="0"/>
        <w:spacing w:lineRule="auto" w:line="360"/>
        <w:rPr>
          <w:rFonts w:ascii="Calibri" w:hAnsi="Calibri"/>
        </w:rPr>
      </w:pPr>
      <w:r>
        <w:rPr>
          <w:rFonts w:ascii="Calibri" w:hAnsi="Calibri"/>
          <w:b w:val="false"/>
          <w:bCs w:val="false"/>
          <w:sz w:val="24"/>
          <w:szCs w:val="24"/>
          <w:lang w:val="pl-PL" w:eastAsia="pl-PL" w:bidi="pl-PL"/>
        </w:rPr>
        <w:t>Ad. 6</w:t>
      </w:r>
    </w:p>
    <w:p>
      <w:pPr>
        <w:pStyle w:val="Teksttreci1"/>
        <w:bidi w:val="0"/>
        <w:spacing w:lineRule="auto" w:line="360"/>
        <w:rPr>
          <w:rFonts w:ascii="Calibri" w:hAnsi="Calibri"/>
        </w:rPr>
      </w:pPr>
      <w:r>
        <w:rPr>
          <w:rFonts w:ascii="Calibri" w:hAnsi="Calibri"/>
          <w:sz w:val="24"/>
          <w:szCs w:val="24"/>
          <w:lang w:val="pl-PL" w:eastAsia="pl-PL" w:bidi="pl-PL"/>
        </w:rPr>
        <w:t>Przewodniczący Komisji poinformował członków Komisji, iż na następnym posiedzeniu będzie opracowywany Plan Pracy i Kontroli Komisji Rewizyjnej na I półrocze 2022 roku.</w:t>
      </w:r>
    </w:p>
    <w:p>
      <w:pPr>
        <w:pStyle w:val="Teksttreci1"/>
        <w:bidi w:val="0"/>
        <w:spacing w:lineRule="auto" w:line="360"/>
        <w:rPr>
          <w:rFonts w:ascii="Calibri" w:hAnsi="Calibri"/>
        </w:rPr>
      </w:pPr>
      <w:r>
        <w:rPr>
          <w:rFonts w:ascii="Calibri" w:hAnsi="Calibri"/>
          <w:sz w:val="24"/>
          <w:szCs w:val="24"/>
          <w:lang w:val="pl-PL" w:eastAsia="pl-PL" w:bidi="pl-PL"/>
        </w:rPr>
        <w:t>Komisja ustaliła termin następnego posiedzenia na dzień 30 listopada 2021 roku, którego tematem będzie analiza projektu budżetu miasta na 2022 rok.</w:t>
      </w:r>
    </w:p>
    <w:p>
      <w:pPr>
        <w:pStyle w:val="Teksttreci1"/>
        <w:bidi w:val="0"/>
        <w:spacing w:lineRule="auto" w:line="360"/>
        <w:rPr>
          <w:rFonts w:ascii="Calibri" w:hAnsi="Calibri"/>
        </w:rPr>
      </w:pPr>
      <w:r>
        <w:rPr>
          <w:rFonts w:ascii="Calibri" w:hAnsi="Calibri"/>
          <w:sz w:val="24"/>
          <w:szCs w:val="24"/>
          <w:lang w:val="pl-PL" w:eastAsia="pl-PL" w:bidi="pl-PL"/>
        </w:rPr>
        <w:t>Przewodniczący Komisji zamknął posiedzenie.</w:t>
      </w:r>
    </w:p>
    <w:p>
      <w:pPr>
        <w:pStyle w:val="Normal"/>
        <w:spacing w:lineRule="auto" w:line="360"/>
        <w:rPr>
          <w:rFonts w:ascii="Calibri" w:hAnsi="Calibri"/>
        </w:rPr>
      </w:pPr>
      <w:r>
        <w:rPr>
          <w:rFonts w:ascii="Calibri" w:hAnsi="Calibri"/>
          <w:b w:val="false"/>
          <w:bCs w:val="false"/>
          <w:sz w:val="24"/>
          <w:szCs w:val="24"/>
          <w:lang w:val="pl-PL"/>
        </w:rPr>
        <w:t>Przewodniczący Komisji Rewizyjnej</w:t>
      </w:r>
    </w:p>
    <w:p>
      <w:pPr>
        <w:pStyle w:val="Normal"/>
        <w:bidi w:val="0"/>
        <w:spacing w:lineRule="auto" w:line="360"/>
        <w:rPr>
          <w:rFonts w:ascii="Calibri" w:hAnsi="Calibri"/>
        </w:rPr>
      </w:pPr>
      <w:r>
        <w:rPr>
          <w:rFonts w:cs="Times New Roman" w:ascii="Calibri" w:hAnsi="Calibri"/>
          <w:b w:val="false"/>
          <w:bCs w:val="false"/>
          <w:color w:val="000000"/>
          <w:sz w:val="24"/>
          <w:szCs w:val="24"/>
          <w:lang w:val="pl-PL" w:eastAsia="en-US" w:bidi="pl-PL"/>
        </w:rPr>
        <w:t>/-/</w:t>
      </w:r>
      <w:r>
        <w:rPr>
          <w:rFonts w:ascii="Calibri" w:hAnsi="Calibri"/>
          <w:b w:val="false"/>
          <w:bCs w:val="false"/>
          <w:sz w:val="24"/>
          <w:szCs w:val="24"/>
          <w:lang w:val="pl-PL" w:eastAsia="pl-PL" w:bidi="pl-PL"/>
        </w:rPr>
        <w:t xml:space="preserve"> Marcin Janota</w:t>
      </w:r>
      <w:r>
        <w:rPr>
          <w:rFonts w:ascii="Calibri" w:hAnsi="Calibri"/>
          <w:sz w:val="24"/>
          <w:szCs w:val="24"/>
          <w:lang w:val="pl-PL" w:eastAsia="pl-PL" w:bidi="pl-PL"/>
        </w:rPr>
        <w:t xml:space="preserve">   </w:t>
      </w:r>
    </w:p>
    <w:p>
      <w:pPr>
        <w:pStyle w:val="Teksttreci1"/>
        <w:bidi w:val="0"/>
        <w:spacing w:lineRule="auto" w:line="360"/>
        <w:rPr>
          <w:rFonts w:ascii="Calibri" w:hAnsi="Calibri"/>
        </w:rPr>
      </w:pPr>
      <w:r>
        <w:rPr>
          <w:rFonts w:ascii="Calibri" w:hAnsi="Calibri"/>
          <w:sz w:val="24"/>
          <w:szCs w:val="24"/>
          <w:lang w:val="pl-PL" w:eastAsia="pl-PL" w:bidi="pl-PL"/>
        </w:rPr>
        <w:t>Komisja Rewizyjna</w:t>
      </w:r>
    </w:p>
    <w:p>
      <w:pPr>
        <w:pStyle w:val="Teksttreci1"/>
        <w:bidi w:val="0"/>
        <w:spacing w:lineRule="auto" w:line="360"/>
        <w:rPr>
          <w:rFonts w:ascii="Calibri" w:hAnsi="Calibri"/>
          <w:lang w:val="pl-PL" w:eastAsia="pl-PL" w:bidi="pl-PL"/>
        </w:rPr>
      </w:pPr>
      <w:r>
        <w:rPr>
          <w:rFonts w:ascii="Calibri" w:hAnsi="Calibri"/>
          <w:lang w:val="pl-PL" w:eastAsia="pl-PL" w:bidi="pl-PL"/>
        </w:rPr>
      </w:r>
    </w:p>
    <w:p>
      <w:pPr>
        <w:pStyle w:val="Nagwek11"/>
        <w:bidi w:val="0"/>
        <w:spacing w:lineRule="auto" w:line="360"/>
        <w:rPr>
          <w:rFonts w:ascii="Calibri" w:hAnsi="Calibri"/>
        </w:rPr>
      </w:pPr>
      <w:bookmarkStart w:id="10" w:name="bookmark22"/>
      <w:r>
        <w:rPr>
          <w:rFonts w:ascii="Calibri" w:hAnsi="Calibri"/>
          <w:b w:val="false"/>
          <w:bCs w:val="false"/>
          <w:sz w:val="24"/>
          <w:szCs w:val="24"/>
          <w:lang w:val="pl-PL" w:eastAsia="pl-PL" w:bidi="pl-PL"/>
        </w:rPr>
        <w:t>Sprawozdanie</w:t>
      </w:r>
      <w:bookmarkEnd w:id="10"/>
    </w:p>
    <w:p>
      <w:pPr>
        <w:pStyle w:val="Nagwek11"/>
        <w:bidi w:val="0"/>
        <w:spacing w:lineRule="auto" w:line="360"/>
        <w:rPr>
          <w:rFonts w:ascii="Calibri" w:hAnsi="Calibri"/>
        </w:rPr>
      </w:pPr>
      <w:r>
        <w:rPr>
          <w:rFonts w:ascii="Calibri" w:hAnsi="Calibri"/>
          <w:b w:val="false"/>
          <w:bCs w:val="false"/>
          <w:sz w:val="24"/>
          <w:szCs w:val="24"/>
          <w:lang w:val="pl-PL" w:eastAsia="pl-PL" w:bidi="pl-PL"/>
        </w:rPr>
        <w:t>z przeprowadzonej kontroli poprawności funkcjonowania Powiatowego Urzędu Pracy.</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1. Stosowanie do paragrafu 97 punkt 2 Statutu Miasta Komisja Rewizyjna podjęła kontrolę zgodnie z planem Pracy i Kontroli Komisji na II półrocze 2021 r. zatwierdzonym przez Radę Miasta w dniu 17 czerwca 2021 roku.</w:t>
      </w:r>
    </w:p>
    <w:p>
      <w:pPr>
        <w:pStyle w:val="Teksttreci1"/>
        <w:bidi w:val="0"/>
        <w:spacing w:lineRule="auto" w:line="360"/>
        <w:rPr>
          <w:rFonts w:ascii="Calibri" w:hAnsi="Calibri"/>
        </w:rPr>
      </w:pPr>
      <w:r>
        <w:rPr>
          <w:rFonts w:ascii="Calibri" w:hAnsi="Calibri"/>
          <w:sz w:val="24"/>
          <w:szCs w:val="24"/>
          <w:lang w:val="pl-PL" w:eastAsia="pl-PL" w:bidi="pl-PL"/>
        </w:rPr>
        <w:t>- Komisja przeprowadziła kontrolę w zakresie poprawności funkcjonowania Powiatowego Urzędu Pracy w Siemianowicach Śląskich.</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2. Kontrolę przeprowadziła komisja w składzie czteroosobowym tj.:</w:t>
      </w:r>
    </w:p>
    <w:p>
      <w:pPr>
        <w:pStyle w:val="Teksttreci1"/>
        <w:bidi w:val="0"/>
        <w:spacing w:lineRule="auto" w:line="360"/>
        <w:rPr>
          <w:rFonts w:ascii="Calibri" w:hAnsi="Calibri"/>
        </w:rPr>
      </w:pPr>
      <w:r>
        <w:rPr>
          <w:rFonts w:ascii="Calibri" w:hAnsi="Calibri"/>
          <w:sz w:val="24"/>
          <w:szCs w:val="24"/>
          <w:lang w:val="pl-PL" w:eastAsia="pl-PL" w:bidi="pl-PL"/>
        </w:rPr>
        <w:t>Marcin Janota - przewodniczący</w:t>
      </w:r>
    </w:p>
    <w:p>
      <w:pPr>
        <w:pStyle w:val="Teksttreci1"/>
        <w:bidi w:val="0"/>
        <w:spacing w:lineRule="auto" w:line="360"/>
        <w:rPr>
          <w:rFonts w:ascii="Calibri" w:hAnsi="Calibri"/>
        </w:rPr>
      </w:pPr>
      <w:r>
        <w:rPr>
          <w:rFonts w:ascii="Calibri" w:hAnsi="Calibri"/>
          <w:sz w:val="24"/>
          <w:szCs w:val="24"/>
          <w:lang w:val="pl-PL" w:eastAsia="pl-PL" w:bidi="pl-PL"/>
        </w:rPr>
        <w:t>Marek Urbańczyk - zastępca przewodniczącego</w:t>
      </w:r>
    </w:p>
    <w:p>
      <w:pPr>
        <w:pStyle w:val="Teksttreci1"/>
        <w:bidi w:val="0"/>
        <w:spacing w:lineRule="auto" w:line="360"/>
        <w:rPr>
          <w:rFonts w:ascii="Calibri" w:hAnsi="Calibri"/>
        </w:rPr>
      </w:pPr>
      <w:r>
        <w:rPr>
          <w:rFonts w:ascii="Calibri" w:hAnsi="Calibri"/>
          <w:sz w:val="24"/>
          <w:szCs w:val="24"/>
          <w:lang w:val="pl-PL" w:eastAsia="pl-PL" w:bidi="pl-PL"/>
        </w:rPr>
        <w:t>Aleksandra Krążek - członek</w:t>
      </w:r>
    </w:p>
    <w:p>
      <w:pPr>
        <w:pStyle w:val="Teksttreci1"/>
        <w:bidi w:val="0"/>
        <w:spacing w:lineRule="auto" w:line="360"/>
        <w:rPr>
          <w:rFonts w:ascii="Calibri" w:hAnsi="Calibri"/>
        </w:rPr>
      </w:pPr>
      <w:r>
        <w:rPr>
          <w:rFonts w:ascii="Calibri" w:hAnsi="Calibri"/>
          <w:sz w:val="24"/>
          <w:szCs w:val="24"/>
          <w:lang w:val="pl-PL" w:eastAsia="pl-PL" w:bidi="pl-PL"/>
        </w:rPr>
        <w:t>Andrzej Gościniak - członek</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3. Kontrola została przeprowadzona w dniu 20 października 2021 roku w siedzibie Powiatowego Urzędu Pracy w Siemianowicach Śląskich.</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4. Komisja na posiedzeniu w dniu 20 października 2021 roku zapoznała się i przeanalizowała materiał przygotowany przez Powiatowy Urząd Pracy w Siemianowicach Śląskich.</w:t>
      </w:r>
    </w:p>
    <w:p>
      <w:pPr>
        <w:pStyle w:val="Teksttreci1"/>
        <w:bidi w:val="0"/>
        <w:spacing w:lineRule="auto" w:line="360"/>
        <w:rPr>
          <w:rFonts w:ascii="Calibri" w:hAnsi="Calibri"/>
        </w:rPr>
      </w:pPr>
      <w:r>
        <w:rPr>
          <w:rFonts w:ascii="Calibri" w:hAnsi="Calibri"/>
          <w:sz w:val="24"/>
          <w:szCs w:val="24"/>
          <w:lang w:val="pl-PL" w:eastAsia="pl-PL" w:bidi="pl-PL"/>
        </w:rPr>
        <w:t>/Wyżej wymieniony materiał stanowi załącznik do sprawozdania z kontroli./</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5. Komisja wysłuchała zaproszonego gościa tj. Ireneusza Pilcha Zastępcę Dyrektora Powiatowego Urzędu Pracy w Siemianowicach Śląskich.</w:t>
      </w:r>
    </w:p>
    <w:p>
      <w:pPr>
        <w:pStyle w:val="Teksttreci1"/>
        <w:bidi w:val="0"/>
        <w:spacing w:lineRule="auto" w:line="360"/>
        <w:rPr>
          <w:rFonts w:ascii="Calibri" w:hAnsi="Calibri"/>
        </w:rPr>
      </w:pPr>
      <w:r>
        <w:rPr>
          <w:rFonts w:ascii="Calibri" w:hAnsi="Calibri"/>
          <w:sz w:val="24"/>
          <w:szCs w:val="24"/>
          <w:lang w:val="pl-PL" w:eastAsia="pl-PL" w:bidi="pl-PL"/>
        </w:rPr>
        <w:t>Podczas dyskusji Komisja została poinformowana między innymi, iż:</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liczba osób bezrobotnych zarejestrowanych w Powiatowym Urzędzie Pracy w Siemianowicach Śląskich w 2019 roku wynosiła 888 osób, w 2020 roku wynosiła 1311 osób, natomiast w 2021 roku wynosi 1034 osoby (stan na 30.09.2021r.),</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najwięcej osób poszukuje pracy w branżach: budownictwo, produkcja, handel, gastronomia, ochrona fizyczna osób i mienia, usługi utrzymania czystości, gospodarka magazynowa, obsługa biura oraz branża metalowa,</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w 2019 roku nastąpiły 1393 podjęcia pracy ogółem (1159 niesubsydiowane oferty pracy, 234 subsydiowane formy zatrudnienia),</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w 2020 roku nastąpiły 1296 podjęcia pracy ogółem (1105 niesubsydiowane oferty pracy, 191 subsydiowane formy zatrudnienia),</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w 2021 roku (stan na 30 września) nastąpiły 1091 podjęcia pracy ogółem (917 niesubsydiowane oferty pracy, 174 subsydiowane formy zatrudnienia),</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obecnie Powiatowy Urząd Pracy posiada 211 ofert pracy,</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liczba osób bezrobotnych zarejestrowanych w tutejszym Urzędzie powyżej 12 i 24 miesięcy w 2021 roku wynosi odpowiednio 207 i 110,</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na dzień 30 września 2021 roku w ewidencji osób bezrobotnych tutejszego Urzędu pozostawało 286 osób powyżej 50 roku życia,</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w 2021 roku tutejszy Urząd realizował następujące instrumenty rynku pracy wspierające podstawowe usługi rynku pracy dla osób bezrobotnych i poszukujących pracy: staże, roboty publiczne, prace interwencyjne, szkolenia, bon zatrudnieniowy, dotacje na rozpoczęcie działalności gospodarczej, refundacji kosztów wyposażenia i/lub doposażenia stanowiska pracy dla skierowanego bezrobotnego, refundacja kosztów opieki nad dzieckiem do lat 7, bon stażowy, - w trakcie trwania pandemii w trosce o bezpieczeństwo klientów doradztwo zawodowe dostosowywane było do świadczenia usług poprzez szerokie przyjęcie strategii świadczenia pomocy na odległość. Większość oferowanych usług odbywała się zdalnie, przy wykorzystywaniu platformy usług elektronicznych Publicznych Służb Zatrudnienia (PUE PSZ), w oparciu o kontakt telefoniczny, za pośrednictwem poczty elektronicznej, a także zaimplementowanej specjalnie na ten cel usługi powiadomienia SMS. Doradcy zawodowi dostosowując się do nowych procedur i zaleceń Ministerstwa Zdrowia oraz Departamentu Rynku Pracy, zaproponowali klientom „nowe” formy kontaktu poprzez możliwość skorzystania z komunikatorów internetowych i analogicznych platform komunikacyjnych (MS Teams, Zoom). Możliwe były wideo rozmowy z urzędnikami,</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tutejszy Urząd Pracy realizuje następujące projekty pozakonkursowe: „Aktywizacja osób młodych pozostających bez pracy w mieście na prawach powiatu Siemianowice Śląskie (V)”, „Aktywizacja osób bezrobotnych w wieku 30+ zarejestrowanych w Powiatowym Urzędzie Pracy w Siemianowicach Śląskich (IV)”</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Powiatowy Urząd Pracy realizuje następujące projekty konkursowe: „Nowa perspektywa - wsparcie dla osób 30+ w Siemianowicach Śląskich”, „Czas dla aktywnych - wsparcie dla osób 30+ w Siemianowicach Śląskich”, „Kierunek Zatrudnienie - wsparcie dla osób 30+ w Siemianowicach Śląskich”, „Restart - wsparcie dla osób młodych w Siemianowicach Śląskich”,</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6. Komisja Rewizyjna na posiedzeniu w dniu 20 października 2021 roku przy dokonaniu kontroli kierowała się następującymi kryteriami:</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zgodności z prawem,</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celowości,</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rzetelności,</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 gospodarności.</w:t>
      </w:r>
    </w:p>
    <w:p>
      <w:pPr>
        <w:pStyle w:val="Teksttreci1"/>
        <w:bidi w:val="0"/>
        <w:spacing w:lineRule="auto" w:line="360"/>
        <w:rPr>
          <w:rFonts w:ascii="Calibri" w:hAnsi="Calibri"/>
        </w:rPr>
      </w:pPr>
      <w:r>
        <w:rPr>
          <w:rFonts w:ascii="Calibri" w:hAnsi="Calibri"/>
          <w:sz w:val="24"/>
          <w:szCs w:val="24"/>
          <w:lang w:val="pl-PL" w:eastAsia="pl-PL" w:bidi="pl-PL"/>
        </w:rPr>
        <w:t>Komisja Rewizyjna w składzie:</w:t>
      </w:r>
    </w:p>
    <w:p>
      <w:pPr>
        <w:pStyle w:val="Teksttreci1"/>
        <w:bidi w:val="0"/>
        <w:spacing w:lineRule="auto" w:line="360"/>
        <w:rPr>
          <w:rFonts w:ascii="Calibri" w:hAnsi="Calibri"/>
        </w:rPr>
      </w:pPr>
      <w:r>
        <w:rPr>
          <w:rFonts w:ascii="Calibri" w:hAnsi="Calibri"/>
          <w:sz w:val="24"/>
          <w:szCs w:val="24"/>
          <w:lang w:val="pl-PL" w:eastAsia="pl-PL" w:bidi="pl-PL"/>
        </w:rPr>
        <w:t>Pan Marcin Janota - przewodniczący</w:t>
      </w:r>
    </w:p>
    <w:p>
      <w:pPr>
        <w:pStyle w:val="Teksttreci1"/>
        <w:bidi w:val="0"/>
        <w:spacing w:lineRule="auto" w:line="360"/>
        <w:rPr>
          <w:rFonts w:ascii="Calibri" w:hAnsi="Calibri"/>
        </w:rPr>
      </w:pPr>
      <w:r>
        <w:rPr>
          <w:rFonts w:ascii="Calibri" w:hAnsi="Calibri"/>
          <w:sz w:val="24"/>
          <w:szCs w:val="24"/>
          <w:lang w:val="pl-PL" w:eastAsia="pl-PL" w:bidi="pl-PL"/>
        </w:rPr>
        <w:t>Pan Marek Urbańczyk - zastępca przewodniczącego</w:t>
      </w:r>
    </w:p>
    <w:p>
      <w:pPr>
        <w:pStyle w:val="Teksttreci1"/>
        <w:bidi w:val="0"/>
        <w:spacing w:lineRule="auto" w:line="360"/>
        <w:rPr>
          <w:rFonts w:ascii="Calibri" w:hAnsi="Calibri"/>
        </w:rPr>
      </w:pPr>
      <w:r>
        <w:rPr>
          <w:rFonts w:ascii="Calibri" w:hAnsi="Calibri"/>
          <w:sz w:val="24"/>
          <w:szCs w:val="24"/>
          <w:lang w:val="pl-PL" w:eastAsia="pl-PL" w:bidi="pl-PL"/>
        </w:rPr>
        <w:t>Pani Aleksandra Krążek - członek</w:t>
      </w:r>
    </w:p>
    <w:p>
      <w:pPr>
        <w:pStyle w:val="Teksttreci1"/>
        <w:bidi w:val="0"/>
        <w:spacing w:lineRule="auto" w:line="360"/>
        <w:rPr>
          <w:rFonts w:ascii="Calibri" w:hAnsi="Calibri"/>
        </w:rPr>
      </w:pPr>
      <w:r>
        <w:rPr>
          <w:rFonts w:ascii="Calibri" w:hAnsi="Calibri"/>
          <w:sz w:val="24"/>
          <w:szCs w:val="24"/>
          <w:lang w:val="pl-PL" w:eastAsia="pl-PL" w:bidi="pl-PL"/>
        </w:rPr>
        <w:t>Pan Andrzej Gościniak - członek</w:t>
      </w:r>
    </w:p>
    <w:p>
      <w:pPr>
        <w:pStyle w:val="Teksttreci1"/>
        <w:bidi w:val="0"/>
        <w:spacing w:lineRule="auto" w:line="360"/>
        <w:rPr>
          <w:rFonts w:ascii="Calibri" w:hAnsi="Calibri"/>
        </w:rPr>
      </w:pPr>
      <w:r>
        <w:rPr>
          <w:rFonts w:ascii="Calibri" w:hAnsi="Calibri"/>
          <w:sz w:val="24"/>
          <w:szCs w:val="24"/>
          <w:lang w:val="pl-PL" w:eastAsia="pl-PL" w:bidi="pl-PL"/>
        </w:rPr>
        <w:t>Sprawozdanie sporządzono w czterech egzemplarzach:</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1. Komisja Rewizyjna,</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2. Kontrolowany,</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3. Prezydent Miasta Siemianowice Śląskie,</w:t>
      </w:r>
    </w:p>
    <w:p>
      <w:pPr>
        <w:pStyle w:val="Teksttreci1"/>
        <w:numPr>
          <w:ilvl w:val="0"/>
          <w:numId w:val="0"/>
        </w:numPr>
        <w:bidi w:val="0"/>
        <w:spacing w:lineRule="auto" w:line="360"/>
        <w:ind w:left="0" w:right="0" w:hanging="0"/>
        <w:rPr>
          <w:rFonts w:ascii="Calibri" w:hAnsi="Calibri"/>
        </w:rPr>
      </w:pPr>
      <w:r>
        <w:rPr>
          <w:rFonts w:ascii="Calibri" w:hAnsi="Calibri"/>
          <w:sz w:val="24"/>
          <w:szCs w:val="24"/>
          <w:lang w:val="pl-PL" w:eastAsia="pl-PL" w:bidi="pl-PL"/>
        </w:rPr>
        <w:t>4. Przewodniczący Rady Miasta.</w:t>
      </w:r>
    </w:p>
    <w:sectPr>
      <w:type w:val="nextPage"/>
      <w:pgSz w:w="11906" w:h="16838"/>
      <w:pgMar w:left="1145" w:right="1015" w:header="0" w:top="1359" w:footer="0" w:bottom="794"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ourier New">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pl-PL" w:eastAsia="pl-PL" w:bidi="pl-PL"/>
      </w:rPr>
    </w:rPrDefault>
    <w:pPrDefault>
      <w:pPr>
        <w:suppressAutoHyphens w:val="true"/>
      </w:pPr>
    </w:pPrDefault>
  </w:docDefaults>
  <w:style w:type="paragraph" w:styleId="Normal" w:default="1">
    <w:name w:val="Normal"/>
    <w:qFormat/>
    <w:pPr>
      <w:keepNext w:val="false"/>
      <w:keepLines w:val="false"/>
      <w:widowControl w:val="false"/>
      <w:shd w:val="clear" w:color="auto" w:fill="auto"/>
      <w:suppressAutoHyphens w:val="true"/>
      <w:bidi w:val="0"/>
      <w:spacing w:lineRule="auto" w:line="240" w:before="0" w:after="0"/>
      <w:ind w:left="0" w:right="0" w:hanging="0"/>
      <w:jc w:val="left"/>
    </w:pPr>
    <w:rPr>
      <w:rFonts w:ascii="Courier New" w:hAnsi="Courier New" w:eastAsia="Courier New" w:cs="Courier New"/>
      <w:color w:val="000000"/>
      <w:spacing w:val="0"/>
      <w:w w:val="100"/>
      <w:kern w:val="0"/>
      <w:sz w:val="24"/>
      <w:szCs w:val="24"/>
      <w:shd w:fill="auto" w:val="clear"/>
      <w:lang w:val="pl-PL" w:eastAsia="pl-PL" w:bidi="pl-PL"/>
    </w:rPr>
  </w:style>
  <w:style w:type="character" w:styleId="DefaultParagraphFont" w:default="1">
    <w:name w:val="Default Paragraph Font"/>
    <w:qFormat/>
    <w:rPr>
      <w:rFonts w:ascii="Courier New" w:hAnsi="Courier New" w:eastAsia="Courier New" w:cs="Courier New"/>
      <w:color w:val="000000"/>
      <w:spacing w:val="0"/>
      <w:w w:val="100"/>
      <w:sz w:val="24"/>
      <w:szCs w:val="24"/>
      <w:shd w:fill="auto" w:val="clear"/>
      <w:lang w:val="pl-PL" w:eastAsia="pl-PL" w:bidi="pl-PL"/>
    </w:rPr>
  </w:style>
  <w:style w:type="character" w:styleId="Teksttreci" w:customStyle="1">
    <w:name w:val="Tekst treści_"/>
    <w:basedOn w:val="DefaultParagraphFont"/>
    <w:link w:val="Style2"/>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Nagwek1" w:customStyle="1">
    <w:name w:val="Nagłówek #1_"/>
    <w:basedOn w:val="DefaultParagraphFont"/>
    <w:link w:val="Style6"/>
    <w:qFormat/>
    <w:rPr>
      <w:rFonts w:ascii="Times New Roman" w:hAnsi="Times New Roman" w:eastAsia="Times New Roman" w:cs="Times New Roman"/>
      <w:b/>
      <w:bCs/>
      <w:i w:val="false"/>
      <w:iCs w:val="false"/>
      <w:caps w:val="false"/>
      <w:smallCaps w:val="false"/>
      <w:strike w:val="false"/>
      <w:dstrike w:val="false"/>
      <w:u w:val="none"/>
    </w:rPr>
  </w:style>
  <w:style w:type="character" w:styleId="Teksttreci2" w:customStyle="1">
    <w:name w:val="Tekst treści (2)_"/>
    <w:basedOn w:val="DefaultParagraphFont"/>
    <w:link w:val="Style8"/>
    <w:qFormat/>
    <w:rPr>
      <w:rFonts w:ascii="Arial" w:hAnsi="Arial" w:eastAsia="Arial" w:cs="Arial"/>
      <w:b w:val="false"/>
      <w:bCs w:val="false"/>
      <w:i w:val="false"/>
      <w:iCs w:val="false"/>
      <w:smallCaps/>
      <w:strike w:val="false"/>
      <w:dstrike w:val="false"/>
      <w:color w:val="E879A0"/>
      <w:sz w:val="19"/>
      <w:szCs w:val="19"/>
      <w:u w:val="non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Teksttreci1" w:customStyle="1">
    <w:name w:val="Tekst treści"/>
    <w:basedOn w:val="Normal"/>
    <w:link w:val="CharStyle3"/>
    <w:qFormat/>
    <w:pPr>
      <w:widowControl w:val="false"/>
      <w:shd w:val="clear" w:color="auto" w:fill="auto"/>
      <w:spacing w:lineRule="auto" w:line="360"/>
    </w:pPr>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Nagwek11" w:customStyle="1">
    <w:name w:val="Nagłówek #1"/>
    <w:basedOn w:val="Normal"/>
    <w:link w:val="CharStyle7"/>
    <w:qFormat/>
    <w:pPr>
      <w:widowControl w:val="false"/>
      <w:shd w:val="clear" w:color="auto" w:fill="auto"/>
      <w:spacing w:lineRule="auto" w:line="360" w:before="0" w:after="180"/>
      <w:outlineLvl w:val="0"/>
    </w:pPr>
    <w:rPr>
      <w:rFonts w:ascii="Times New Roman" w:hAnsi="Times New Roman" w:eastAsia="Times New Roman" w:cs="Times New Roman"/>
      <w:b/>
      <w:bCs/>
      <w:i w:val="false"/>
      <w:iCs w:val="false"/>
      <w:caps w:val="false"/>
      <w:smallCaps w:val="false"/>
      <w:strike w:val="false"/>
      <w:dstrike w:val="false"/>
      <w:u w:val="none"/>
    </w:rPr>
  </w:style>
  <w:style w:type="paragraph" w:styleId="Teksttreci21" w:customStyle="1">
    <w:name w:val="Tekst treści (2)"/>
    <w:basedOn w:val="Normal"/>
    <w:link w:val="CharStyle9"/>
    <w:qFormat/>
    <w:pPr>
      <w:widowControl w:val="false"/>
      <w:shd w:val="clear" w:color="auto" w:fill="auto"/>
      <w:spacing w:lineRule="auto" w:line="192" w:before="0" w:after="660"/>
    </w:pPr>
    <w:rPr>
      <w:rFonts w:ascii="Arial" w:hAnsi="Arial" w:eastAsia="Arial" w:cs="Arial"/>
      <w:b w:val="false"/>
      <w:bCs w:val="false"/>
      <w:i w:val="false"/>
      <w:iCs w:val="false"/>
      <w:smallCaps/>
      <w:strike w:val="false"/>
      <w:dstrike w:val="false"/>
      <w:color w:val="E879A0"/>
      <w:sz w:val="19"/>
      <w:szCs w:val="19"/>
      <w:u w:val="none"/>
    </w:rPr>
  </w:style>
  <w:style w:type="paragraph" w:styleId="Zawartoramki">
    <w:name w:val="Zawartość ramki"/>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LibreOffice/7.1.3.2$Windows_X86_64 LibreOffice_project/47f78053abe362b9384784d31a6e56f8511eb1c1</Application>
  <AppVersion>15.0000</AppVersion>
  <Pages>5</Pages>
  <Words>1214</Words>
  <Characters>7758</Characters>
  <CharactersWithSpaces>8893</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2021-12-01T08:39:04Z</dcterms:modified>
  <cp:revision>2</cp:revision>
  <dc:subject/>
  <dc:title>00206BB2BC2F211201073122</dc:title>
</cp:coreProperties>
</file>

<file path=docProps/custom.xml><?xml version="1.0" encoding="utf-8"?>
<Properties xmlns="http://schemas.openxmlformats.org/officeDocument/2006/custom-properties" xmlns:vt="http://schemas.openxmlformats.org/officeDocument/2006/docPropsVTypes"/>
</file>